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1308" w:h="16090" w:hRule="exact" w:wrap="none" w:vAnchor="page" w:hAnchor="page" w:x="472" w:y="85"/>
        <w:widowControl w:val="0"/>
        <w:keepNext w:val="0"/>
        <w:keepLines w:val="0"/>
        <w:shd w:val="clear" w:color="auto" w:fill="auto"/>
        <w:bidi w:val="0"/>
        <w:spacing w:before="0" w:after="768"/>
        <w:ind w:left="688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№1 к приказу от 30.08.2021 г. № 108</w:t>
      </w:r>
    </w:p>
    <w:p>
      <w:pPr>
        <w:pStyle w:val="Style5"/>
        <w:framePr w:w="11308" w:h="16090" w:hRule="exact" w:wrap="none" w:vAnchor="page" w:hAnchor="page" w:x="472" w:y="85"/>
        <w:widowControl w:val="0"/>
        <w:keepNext w:val="0"/>
        <w:keepLines w:val="0"/>
        <w:shd w:val="clear" w:color="auto" w:fill="auto"/>
        <w:bidi w:val="0"/>
        <w:jc w:val="left"/>
        <w:spacing w:before="0" w:after="213" w:line="280" w:lineRule="exact"/>
        <w:ind w:left="5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7"/>
        <w:framePr w:w="11308" w:h="16090" w:hRule="exact" w:wrap="none" w:vAnchor="page" w:hAnchor="page" w:x="472" w:y="85"/>
        <w:widowControl w:val="0"/>
        <w:keepNext w:val="0"/>
        <w:keepLines w:val="0"/>
        <w:shd w:val="clear" w:color="auto" w:fill="auto"/>
        <w:bidi w:val="0"/>
        <w:jc w:val="left"/>
        <w:spacing w:before="0" w:after="748" w:line="280" w:lineRule="exact"/>
        <w:ind w:left="3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создании дружины юных пожарных.</w:t>
      </w:r>
    </w:p>
    <w:p>
      <w:pPr>
        <w:pStyle w:val="Style3"/>
        <w:numPr>
          <w:ilvl w:val="0"/>
          <w:numId w:val="1"/>
        </w:numPr>
        <w:framePr w:w="11308" w:h="16090" w:hRule="exact" w:wrap="none" w:vAnchor="page" w:hAnchor="page" w:x="472" w:y="85"/>
        <w:tabs>
          <w:tab w:leader="none" w:pos="1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3" w:line="367" w:lineRule="exact"/>
        <w:ind w:left="144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определяет правила создания и деятельности объединений обучающихся организаций, осуществляющих образовательную деятельность по образовательным программам основного общего и (или) среднего общего образования, а также дополнительным общеобразовательным программам (далее - образовательные организации), в возрасте от 10 до 17 лет, созданных в образовательных организациях, целью деятельности которых является обучение обучающихся образовательных организаций мерам пожарной безопасности, профессиональная ориентация обучающихся образовательных организаций, пропаганда пожарно</w:t>
        <w:softHyphen/>
        <w:t>технических знаний, направленных на предупреждение пожаров и умение действовать при пожаре (далее - добровольные дружины юных пожарных).</w:t>
      </w:r>
    </w:p>
    <w:p>
      <w:pPr>
        <w:pStyle w:val="Style3"/>
        <w:numPr>
          <w:ilvl w:val="0"/>
          <w:numId w:val="1"/>
        </w:numPr>
        <w:framePr w:w="11308" w:h="16090" w:hRule="exact" w:wrap="none" w:vAnchor="page" w:hAnchor="page" w:x="472" w:y="85"/>
        <w:tabs>
          <w:tab w:leader="none" w:pos="1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7" w:line="364" w:lineRule="exact"/>
        <w:ind w:left="144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Добровольные дружины юных пожарных могут создаваться органами, осуществляющими управление в сфере образования (далее - органы в сфере образования) и пожарной охраной.</w:t>
      </w:r>
    </w:p>
    <w:p>
      <w:pPr>
        <w:pStyle w:val="Style3"/>
        <w:framePr w:w="11308" w:h="16090" w:hRule="exact" w:wrap="none" w:vAnchor="page" w:hAnchor="page" w:x="472" w:y="85"/>
        <w:widowControl w:val="0"/>
        <w:keepNext w:val="0"/>
        <w:keepLines w:val="0"/>
        <w:shd w:val="clear" w:color="auto" w:fill="auto"/>
        <w:bidi w:val="0"/>
        <w:jc w:val="both"/>
        <w:spacing w:before="0" w:after="180" w:line="367" w:lineRule="exact"/>
        <w:ind w:left="144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Добровольные дружины юных пожарных создаются по территориальному принципу распорядительным актом органа в сфере образования и пожарной охраны, которые доводятся до сведения руководителей и обучающихся образовательных организаций.</w:t>
      </w:r>
    </w:p>
    <w:p>
      <w:pPr>
        <w:pStyle w:val="Style3"/>
        <w:numPr>
          <w:ilvl w:val="0"/>
          <w:numId w:val="1"/>
        </w:numPr>
        <w:framePr w:w="11308" w:h="16090" w:hRule="exact" w:wrap="none" w:vAnchor="page" w:hAnchor="page" w:x="472" w:y="85"/>
        <w:tabs>
          <w:tab w:leader="none" w:pos="1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4" w:line="367" w:lineRule="exact"/>
        <w:ind w:left="144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Добровольная дружина юных пожарных создается из числа обучающихся образовательных организаций, указанных в пункте 1 настоящего Порядка, при наличии в ее составе не менее 10 человек (в образовательных организациях, расположенных в сельской местности, с небольшим количеством обучающихся, допускается создание добровольных дружин юных пожарных в составе менее 10 человек) и может делиться на отряды и звенья.</w:t>
      </w:r>
    </w:p>
    <w:p>
      <w:pPr>
        <w:pStyle w:val="Style3"/>
        <w:numPr>
          <w:ilvl w:val="0"/>
          <w:numId w:val="1"/>
        </w:numPr>
        <w:framePr w:w="11308" w:h="16090" w:hRule="exact" w:wrap="none" w:vAnchor="page" w:hAnchor="page" w:x="472" w:y="85"/>
        <w:tabs>
          <w:tab w:leader="none" w:pos="1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144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 в члены добровольной дружины юных пожарных производится на общем собрании добровольной дружины юных пожарных (далее - общее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189" w:line="371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соорание) на основании устного заявления обучающегося образовательной организации, о чем производится запись в протоколе общего собрания.</w:t>
      </w:r>
    </w:p>
    <w:p>
      <w:pPr>
        <w:pStyle w:val="Style3"/>
        <w:numPr>
          <w:ilvl w:val="0"/>
          <w:numId w:val="1"/>
        </w:numPr>
        <w:framePr w:w="10973" w:h="15673" w:hRule="exact" w:wrap="none" w:vAnchor="page" w:hAnchor="page" w:x="639" w:y="499"/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360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Непосредственное руководство работой добровольной дружины юных пожарных осуществляет штаб юных пожарных, избираемый на общем собрании.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244" w:line="360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Штаб юных пожарных из своего состава избирает командира добровольной дружины юных пожарных, его заместителя, командиров отряда и звеньев (в добровольных дружинах юных пожарных в составе менее 10 человек избирается только командир добровольной дружины юных пожарных и его заместитель).</w:t>
      </w:r>
    </w:p>
    <w:p>
      <w:pPr>
        <w:pStyle w:val="Style3"/>
        <w:numPr>
          <w:ilvl w:val="0"/>
          <w:numId w:val="1"/>
        </w:numPr>
        <w:framePr w:w="10973" w:h="15673" w:hRule="exact" w:wrap="none" w:vAnchor="page" w:hAnchor="page" w:x="639" w:y="499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5" w:line="280" w:lineRule="exact"/>
        <w:ind w:left="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Задачами деятельности добровольных дружин юных пожарных являются: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238" w:line="353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пожаров;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182" w:line="280" w:lineRule="exact"/>
        <w:ind w:left="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профилактика пожаров среди детей и подростков;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200" w:line="356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развитие навыков у обучающихся образовательных организаций по владению и пользованию первичными средствами пожаротушения;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146" w:line="331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культуры безопасности жизнедеятельности обучающихся образовательных организаций;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256" w:line="374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противопожарная пропаганда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202" w:line="280" w:lineRule="exact"/>
        <w:ind w:left="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профессиональная ориентация обучающихся образовательных организаций;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154" w:line="328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пропаганда традиций и истории пожарной охраны и добровольного пожарного общества.</w:t>
      </w:r>
    </w:p>
    <w:p>
      <w:pPr>
        <w:pStyle w:val="Style3"/>
        <w:numPr>
          <w:ilvl w:val="0"/>
          <w:numId w:val="1"/>
        </w:numPr>
        <w:framePr w:w="10973" w:h="15673" w:hRule="exact" w:wrap="none" w:vAnchor="page" w:hAnchor="page" w:x="639" w:y="499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1" w:line="360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реализации задач деятельности добровольных дружин юных пожарных добровольные дружины юных пожарных осуществляют:</w:t>
      </w:r>
    </w:p>
    <w:p>
      <w:pPr>
        <w:pStyle w:val="Style3"/>
        <w:framePr w:w="10973" w:h="15673" w:hRule="exact" w:wrap="none" w:vAnchor="page" w:hAnchor="page" w:x="639" w:y="499"/>
        <w:widowControl w:val="0"/>
        <w:keepNext w:val="0"/>
        <w:keepLines w:val="0"/>
        <w:shd w:val="clear" w:color="auto" w:fill="auto"/>
        <w:bidi w:val="0"/>
        <w:jc w:val="both"/>
        <w:spacing w:before="0" w:after="0" w:line="371" w:lineRule="exact"/>
        <w:ind w:left="92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и проведение практических занятий совместно с педагогическими работниками образовательных организаций и (или) работниками пожарной охраны с обучающимися образовательных организаций по эвакуации людей из образовательной организации в случае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540" w:line="565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54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360" w:after="9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